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280" w:before="280" w:line="240" w:lineRule="auto"/>
        <w:jc w:val="lef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Teacher: James Cunningham </w:t>
        <w:tab/>
        <w:tab/>
        <w:tab/>
        <w:tab/>
        <w:t xml:space="preserve">Date: 11/28/2020</w:t>
      </w:r>
    </w:p>
    <w:p w:rsidR="00000000" w:rsidDel="00000000" w:rsidP="00000000" w:rsidRDefault="00000000" w:rsidRPr="00000000" w14:paraId="00000002">
      <w:pPr>
        <w:pageBreakBefore w:val="0"/>
        <w:spacing w:after="280" w:before="280" w:line="240" w:lineRule="auto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Age Range/Grade Level: Middle school 6-8</w:t>
        <w:tab/>
        <w:tab/>
        <w:t xml:space="preserve"> Lesson/Activity Duration: 45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280" w:before="280" w:line="240" w:lineRule="auto"/>
        <w:jc w:val="lef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Subject Areas: Curricular Unit/Theme: Computer Science</w:t>
      </w:r>
    </w:p>
    <w:p w:rsidR="00000000" w:rsidDel="00000000" w:rsidP="00000000" w:rsidRDefault="00000000" w:rsidRPr="00000000" w14:paraId="00000004">
      <w:pPr>
        <w:pageBreakBefore w:val="0"/>
        <w:spacing w:after="280" w:before="280" w:line="240" w:lineRule="auto"/>
        <w:jc w:val="lef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State Standard(s):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2"/>
        </w:numPr>
        <w:tabs>
          <w:tab w:val="left" w:leader="none" w:pos="0"/>
        </w:tabs>
        <w:spacing w:after="280" w:before="280" w:line="240" w:lineRule="auto"/>
        <w:ind w:left="720" w:hanging="360"/>
        <w:jc w:val="left"/>
        <w:rPr>
          <w:b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AP - Algorithms &amp; Programming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2"/>
        </w:numPr>
        <w:tabs>
          <w:tab w:val="left" w:leader="none" w:pos="0"/>
        </w:tabs>
        <w:spacing w:after="280" w:before="280" w:line="240" w:lineRule="auto"/>
        <w:ind w:left="720" w:hanging="360"/>
        <w:jc w:val="left"/>
        <w:rPr>
          <w:b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2-AP-12 - Design and iteratively develop programs that combine control structures, including nested loops and compound conditionals.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2"/>
        </w:numPr>
        <w:tabs>
          <w:tab w:val="left" w:leader="none" w:pos="0"/>
        </w:tabs>
        <w:spacing w:after="280" w:before="280" w:line="240" w:lineRule="auto"/>
        <w:ind w:left="720" w:hanging="360"/>
        <w:jc w:val="left"/>
        <w:rPr>
          <w:b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2-AP-13 - Decompose problems and subproblems into parts to facilitate the design, implementation, and review of programs.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2"/>
        </w:numPr>
        <w:tabs>
          <w:tab w:val="left" w:leader="none" w:pos="0"/>
        </w:tabs>
        <w:spacing w:after="280" w:before="280" w:line="240" w:lineRule="auto"/>
        <w:ind w:left="720" w:hanging="360"/>
        <w:jc w:val="left"/>
        <w:rPr>
          <w:b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2-AP-16 - Incorporate existing code, media, and libraries into original programs, and give attribution.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tabs>
          <w:tab w:val="left" w:leader="none" w:pos="0"/>
        </w:tabs>
        <w:spacing w:after="280" w:before="280" w:line="240" w:lineRule="auto"/>
        <w:ind w:left="720" w:hanging="360"/>
        <w:jc w:val="left"/>
        <w:rPr>
          <w:b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2-AP-17 - Systematically test and refine programs using a range of test cases.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tabs>
          <w:tab w:val="left" w:leader="none" w:pos="0"/>
        </w:tabs>
        <w:spacing w:after="280" w:before="280" w:line="240" w:lineRule="auto"/>
        <w:ind w:left="720" w:hanging="360"/>
        <w:jc w:val="left"/>
        <w:rPr>
          <w:b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2-AP-19 - Document programs in order to make them easier to follow, test, and debug.</w:t>
      </w:r>
    </w:p>
    <w:p w:rsidR="00000000" w:rsidDel="00000000" w:rsidP="00000000" w:rsidRDefault="00000000" w:rsidRPr="00000000" w14:paraId="0000000B">
      <w:pPr>
        <w:pageBreakBefore w:val="0"/>
        <w:spacing w:after="280" w:before="280" w:line="240" w:lineRule="auto"/>
        <w:jc w:val="lef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Learning Objectives: 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3"/>
        </w:numPr>
        <w:tabs>
          <w:tab w:val="left" w:leader="none" w:pos="0"/>
        </w:tabs>
        <w:spacing w:after="80" w:before="80" w:line="240" w:lineRule="auto"/>
        <w:ind w:left="720" w:hanging="360"/>
        <w:jc w:val="left"/>
        <w:rPr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Students will be able to: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3"/>
        </w:numPr>
        <w:tabs>
          <w:tab w:val="left" w:leader="none" w:pos="0"/>
        </w:tabs>
        <w:spacing w:after="80" w:before="80" w:line="240" w:lineRule="auto"/>
        <w:ind w:left="720" w:hanging="360"/>
        <w:jc w:val="left"/>
        <w:rPr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Use a coordinate system to place elements on the screen.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tabs>
          <w:tab w:val="left" w:leader="none" w:pos="0"/>
        </w:tabs>
        <w:spacing w:after="80" w:before="80" w:line="240" w:lineRule="auto"/>
        <w:ind w:left="720" w:hanging="360"/>
        <w:jc w:val="left"/>
        <w:rPr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Sequence code correctly to overlay shapes.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3"/>
        </w:numPr>
        <w:tabs>
          <w:tab w:val="left" w:leader="none" w:pos="0"/>
        </w:tabs>
        <w:spacing w:after="80" w:before="80" w:line="240" w:lineRule="auto"/>
        <w:ind w:left="72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 a simple algorithm in Scratch.</w:t>
      </w:r>
    </w:p>
    <w:p w:rsidR="00000000" w:rsidDel="00000000" w:rsidP="00000000" w:rsidRDefault="00000000" w:rsidRPr="00000000" w14:paraId="00000010">
      <w:pPr>
        <w:pageBreakBefore w:val="0"/>
        <w:spacing w:after="280" w:before="280" w:line="240" w:lineRule="auto"/>
        <w:jc w:val="lef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Academic Vocabulary to Be Taught:</w:t>
      </w:r>
    </w:p>
    <w:p w:rsidR="00000000" w:rsidDel="00000000" w:rsidP="00000000" w:rsidRDefault="00000000" w:rsidRPr="00000000" w14:paraId="00000011">
      <w:pPr>
        <w:pageBreakBefore w:val="0"/>
        <w:spacing w:after="280" w:before="280" w:line="240" w:lineRule="auto"/>
        <w:jc w:val="lef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Program - An algorithm that has been coded into something that can be run by a machine.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280" w:before="280" w:line="240" w:lineRule="auto"/>
        <w:jc w:val="lef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Content Vocabulary to Be Taught:</w:t>
      </w:r>
    </w:p>
    <w:p w:rsidR="00000000" w:rsidDel="00000000" w:rsidP="00000000" w:rsidRDefault="00000000" w:rsidRPr="00000000" w14:paraId="00000013">
      <w:pPr>
        <w:pageBreakBefore w:val="0"/>
        <w:spacing w:after="280" w:before="280" w:line="240" w:lineRule="auto"/>
        <w:jc w:val="left"/>
        <w:rPr>
          <w:rFonts w:ascii="Arial" w:cs="Arial" w:eastAsia="Arial" w:hAnsi="Arial"/>
          <w:b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Bug - Part of a program that does not work correctly.</w:t>
      </w:r>
    </w:p>
    <w:p w:rsidR="00000000" w:rsidDel="00000000" w:rsidP="00000000" w:rsidRDefault="00000000" w:rsidRPr="00000000" w14:paraId="00000014">
      <w:pPr>
        <w:pageBreakBefore w:val="0"/>
        <w:spacing w:after="280" w:before="280" w:line="240" w:lineRule="auto"/>
        <w:jc w:val="left"/>
        <w:rPr>
          <w:rFonts w:ascii="Arial" w:cs="Arial" w:eastAsia="Arial" w:hAnsi="Arial"/>
          <w:b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Debugging - Finding and fixing problems in an algorithm or program.</w:t>
      </w:r>
    </w:p>
    <w:p w:rsidR="00000000" w:rsidDel="00000000" w:rsidP="00000000" w:rsidRDefault="00000000" w:rsidRPr="00000000" w14:paraId="00000015">
      <w:pPr>
        <w:pageBreakBefore w:val="0"/>
        <w:spacing w:after="280" w:before="280" w:line="240" w:lineRule="auto"/>
        <w:jc w:val="lef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Materials:</w:t>
      </w:r>
    </w:p>
    <w:p w:rsidR="00000000" w:rsidDel="00000000" w:rsidP="00000000" w:rsidRDefault="00000000" w:rsidRPr="00000000" w14:paraId="00000016">
      <w:pPr>
        <w:pageBreakBefore w:val="0"/>
        <w:spacing w:after="280" w:before="280" w:line="240" w:lineRule="auto"/>
        <w:jc w:val="left"/>
        <w:rPr>
          <w:rFonts w:ascii="Arial" w:cs="Arial" w:eastAsia="Arial" w:hAnsi="Arial"/>
          <w:sz w:val="20"/>
          <w:szCs w:val="20"/>
        </w:rPr>
      </w:pPr>
      <w:hyperlink r:id="rId6">
        <w:r w:rsidDel="00000000" w:rsidR="00000000" w:rsidRPr="00000000">
          <w:rPr>
            <w:rFonts w:ascii="Arial" w:cs="Arial" w:eastAsia="Arial" w:hAnsi="Arial"/>
            <w:b w:val="0"/>
            <w:color w:val="0000ff"/>
            <w:sz w:val="20"/>
            <w:szCs w:val="20"/>
            <w:u w:val="single"/>
            <w:rtl w:val="0"/>
          </w:rPr>
          <w:t xml:space="preserve">https://scratch.mit.edu/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after="280" w:before="280" w:line="240" w:lineRule="auto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Example: https://scratch.mit.edu/projects/2721714/editor/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280" w:before="280" w:line="240" w:lineRule="auto"/>
        <w:jc w:val="lef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A device to connect to the internet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280" w:before="280" w:line="240" w:lineRule="auto"/>
        <w:jc w:val="lef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Lesson/Activity Sequence:</w:t>
      </w:r>
    </w:p>
    <w:tbl>
      <w:tblPr>
        <w:tblStyle w:val="Table1"/>
        <w:tblW w:w="8866.0" w:type="dxa"/>
        <w:jc w:val="left"/>
        <w:tblInd w:w="-47.0" w:type="dxa"/>
        <w:tblBorders>
          <w:top w:color="000000" w:space="0" w:sz="3" w:val="single"/>
          <w:left w:color="000000" w:space="0" w:sz="3" w:val="single"/>
          <w:bottom w:color="000000" w:space="0" w:sz="3" w:val="single"/>
          <w:right w:color="000000" w:space="0" w:sz="3" w:val="single"/>
          <w:insideH w:color="000000" w:space="0" w:sz="3" w:val="single"/>
          <w:insideV w:color="000000" w:space="0" w:sz="3" w:val="single"/>
        </w:tblBorders>
        <w:tblLayout w:type="fixed"/>
        <w:tblLook w:val="0000"/>
      </w:tblPr>
      <w:tblGrid>
        <w:gridCol w:w="4428"/>
        <w:gridCol w:w="4438"/>
        <w:tblGridChange w:id="0">
          <w:tblGrid>
            <w:gridCol w:w="4428"/>
            <w:gridCol w:w="4438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Beginning—Introduction/Anticipatory Set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Teacher Actions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Have examples of computer generated art displayed on the board/screen as students come into the classroom.</w:t>
            </w:r>
          </w:p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Ask"How can we communicate to a computer how to draw shapes on the screen?"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Learner Actions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Students will come into the classroom and </w:t>
            </w:r>
            <w:r w:rsidDel="00000000" w:rsidR="00000000" w:rsidRPr="00000000">
              <w:rPr>
                <w:rtl w:val="0"/>
              </w:rPr>
              <w:t xml:space="preserve">answer the prompt in Canvas. </w:t>
            </w:r>
            <w:r w:rsidDel="00000000" w:rsidR="00000000" w:rsidRPr="00000000">
              <w:rPr>
                <w:rFonts w:ascii="Arial" w:cs="Arial" w:eastAsia="Arial" w:hAnsi="Arial"/>
                <w:color w:val="696969"/>
                <w:sz w:val="19"/>
                <w:szCs w:val="19"/>
                <w:highlight w:val="white"/>
                <w:rtl w:val="0"/>
              </w:rPr>
              <w:t xml:space="preserve">Prompt: Based on what you know about computers, what do you think will be different between telling a person about your image and telling a computer about your image?</w:t>
            </w: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Middle—Methods/Strategies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pageBreakBefore w:val="0"/>
              <w:spacing w:line="240" w:lineRule="auto"/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Teacher Actions</w:t>
            </w:r>
          </w:p>
          <w:p w:rsidR="00000000" w:rsidDel="00000000" w:rsidP="00000000" w:rsidRDefault="00000000" w:rsidRPr="00000000" w14:paraId="00000024">
            <w:pPr>
              <w:pageBreakBefore w:val="0"/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 how to use Scratch for students and show some exemplar code.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pageBreakBefore w:val="0"/>
              <w:spacing w:line="240" w:lineRule="auto"/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Learner Actions</w:t>
            </w:r>
          </w:p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Students should follow along on their computers and start creating code towards the end.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End—Synthesis/Closure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pageBreakBefore w:val="0"/>
              <w:spacing w:line="240" w:lineRule="auto"/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Teacher Actions</w:t>
            </w:r>
          </w:p>
          <w:p w:rsidR="00000000" w:rsidDel="00000000" w:rsidP="00000000" w:rsidRDefault="00000000" w:rsidRPr="00000000" w14:paraId="0000002A">
            <w:pPr>
              <w:pageBreakBefore w:val="0"/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teacher should walk around the room and talk with students about their program/art work.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pageBreakBefore w:val="0"/>
              <w:spacing w:line="240" w:lineRule="auto"/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Learner Actions</w:t>
            </w:r>
          </w:p>
          <w:p w:rsidR="00000000" w:rsidDel="00000000" w:rsidP="00000000" w:rsidRDefault="00000000" w:rsidRPr="00000000" w14:paraId="0000002C">
            <w:pPr>
              <w:pageBreakBefore w:val="0"/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Programing their art</w:t>
            </w:r>
          </w:p>
        </w:tc>
      </w:tr>
    </w:tbl>
    <w:p w:rsidR="00000000" w:rsidDel="00000000" w:rsidP="00000000" w:rsidRDefault="00000000" w:rsidRPr="00000000" w14:paraId="0000002D">
      <w:pPr>
        <w:pageBreakBefore w:val="0"/>
        <w:spacing w:after="280" w:before="280" w:line="240" w:lineRule="auto"/>
        <w:jc w:val="lef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Extension/Enrichment: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4"/>
        </w:numPr>
        <w:tabs>
          <w:tab w:val="left" w:leader="none" w:pos="0"/>
        </w:tabs>
        <w:spacing w:after="280" w:before="280" w:line="240" w:lineRule="auto"/>
        <w:ind w:left="720" w:hanging="360"/>
        <w:jc w:val="left"/>
        <w:rPr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Allow students to make more complex designs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after="280" w:before="280" w:line="240" w:lineRule="auto"/>
        <w:jc w:val="left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Assessment: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1"/>
        </w:numPr>
        <w:tabs>
          <w:tab w:val="left" w:leader="none" w:pos="0"/>
        </w:tabs>
        <w:spacing w:after="280" w:before="280" w:line="240" w:lineRule="auto"/>
        <w:ind w:left="720" w:hanging="360"/>
        <w:jc w:val="left"/>
        <w:rPr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Make sure students sequence code correctly to overlay shapes and can explain how their code works.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after="280" w:before="280" w:line="240" w:lineRule="auto"/>
        <w:jc w:val="left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Reflection: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Lesson Plan Rubric</w:t>
      </w:r>
    </w:p>
    <w:tbl>
      <w:tblPr>
        <w:tblStyle w:val="Table2"/>
        <w:tblW w:w="8866.0" w:type="dxa"/>
        <w:jc w:val="left"/>
        <w:tblInd w:w="-4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214"/>
        <w:gridCol w:w="2214"/>
        <w:gridCol w:w="2214"/>
        <w:gridCol w:w="2224"/>
        <w:tblGridChange w:id="0">
          <w:tblGrid>
            <w:gridCol w:w="2214"/>
            <w:gridCol w:w="2214"/>
            <w:gridCol w:w="2214"/>
            <w:gridCol w:w="22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pageBreakBefore w:val="0"/>
              <w:spacing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Level 1</w:t>
            </w:r>
          </w:p>
          <w:p w:rsidR="00000000" w:rsidDel="00000000" w:rsidP="00000000" w:rsidRDefault="00000000" w:rsidRPr="00000000" w14:paraId="00000034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Emergent Beginner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pageBreakBefore w:val="0"/>
              <w:spacing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Level 2</w:t>
            </w:r>
          </w:p>
          <w:p w:rsidR="00000000" w:rsidDel="00000000" w:rsidP="00000000" w:rsidRDefault="00000000" w:rsidRPr="00000000" w14:paraId="00000036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Developing Beginner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pageBreakBefore w:val="0"/>
              <w:spacing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Level 3</w:t>
            </w:r>
          </w:p>
          <w:p w:rsidR="00000000" w:rsidDel="00000000" w:rsidP="00000000" w:rsidRDefault="00000000" w:rsidRPr="00000000" w14:paraId="00000038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Advanced Beginner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Lesson topic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pageBreakBefore w:val="0"/>
              <w:spacing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Unclear or inappropriate breadth and depth</w:t>
            </w:r>
          </w:p>
          <w:p w:rsidR="00000000" w:rsidDel="00000000" w:rsidP="00000000" w:rsidRDefault="00000000" w:rsidRPr="00000000" w14:paraId="0000003B">
            <w:pPr>
              <w:pageBreakBefore w:val="0"/>
              <w:spacing w:after="280" w:before="280"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No clear relationship to curriculum</w:t>
            </w:r>
          </w:p>
          <w:p w:rsidR="00000000" w:rsidDel="00000000" w:rsidP="00000000" w:rsidRDefault="00000000" w:rsidRPr="00000000" w14:paraId="0000003C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Not developmentally appropriate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pageBreakBefore w:val="0"/>
              <w:spacing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Clear and appropriate breadth and depth</w:t>
            </w:r>
          </w:p>
          <w:p w:rsidR="00000000" w:rsidDel="00000000" w:rsidP="00000000" w:rsidRDefault="00000000" w:rsidRPr="00000000" w14:paraId="0000003F">
            <w:pPr>
              <w:pageBreakBefore w:val="0"/>
              <w:spacing w:after="280" w:before="280"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Directly related to curriculum</w:t>
            </w:r>
          </w:p>
          <w:p w:rsidR="00000000" w:rsidDel="00000000" w:rsidP="00000000" w:rsidRDefault="00000000" w:rsidRPr="00000000" w14:paraId="00000040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Developmentally appropriate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Lesson Objectives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pageBreakBefore w:val="0"/>
              <w:spacing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Not all are measurable</w:t>
            </w:r>
          </w:p>
          <w:p w:rsidR="00000000" w:rsidDel="00000000" w:rsidP="00000000" w:rsidRDefault="00000000" w:rsidRPr="00000000" w14:paraId="00000043">
            <w:pPr>
              <w:pageBreakBefore w:val="0"/>
              <w:spacing w:after="280" w:before="280"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Not all align with state/district standards</w:t>
            </w:r>
          </w:p>
          <w:p w:rsidR="00000000" w:rsidDel="00000000" w:rsidP="00000000" w:rsidRDefault="00000000" w:rsidRPr="00000000" w14:paraId="00000044">
            <w:pPr>
              <w:pageBreakBefore w:val="0"/>
              <w:spacing w:after="280" w:before="280"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Not all are developmentally appropriate</w:t>
            </w:r>
          </w:p>
          <w:p w:rsidR="00000000" w:rsidDel="00000000" w:rsidP="00000000" w:rsidRDefault="00000000" w:rsidRPr="00000000" w14:paraId="00000045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Not all are based on assessment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pageBreakBefore w:val="0"/>
              <w:spacing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All are measurable</w:t>
            </w:r>
          </w:p>
          <w:p w:rsidR="00000000" w:rsidDel="00000000" w:rsidP="00000000" w:rsidRDefault="00000000" w:rsidRPr="00000000" w14:paraId="00000048">
            <w:pPr>
              <w:pageBreakBefore w:val="0"/>
              <w:spacing w:after="280" w:before="280"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All align with state/district standards</w:t>
            </w:r>
          </w:p>
          <w:p w:rsidR="00000000" w:rsidDel="00000000" w:rsidP="00000000" w:rsidRDefault="00000000" w:rsidRPr="00000000" w14:paraId="00000049">
            <w:pPr>
              <w:pageBreakBefore w:val="0"/>
              <w:spacing w:after="280" w:before="280"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All are developmentally appropriate</w:t>
            </w:r>
          </w:p>
          <w:p w:rsidR="00000000" w:rsidDel="00000000" w:rsidP="00000000" w:rsidRDefault="00000000" w:rsidRPr="00000000" w14:paraId="0000004A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All are based on assessment 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Knowledge of Subject Area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Little knowledge of key concepts and their interrelationships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Sufficient knowledge of key concepts and their interrelationships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Abundant knowledge of key concepts and their interrelationships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Academic Language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No explicit teaching of content vocabulary or other academic terminology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Some reference to content vocabulary and other academic terminology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Explicit teaching of content vocabulary and other academic terminology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Materials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pageBreakBefore w:val="0"/>
              <w:spacing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Inappropriate for lesson objectives</w:t>
            </w:r>
          </w:p>
          <w:p w:rsidR="00000000" w:rsidDel="00000000" w:rsidP="00000000" w:rsidRDefault="00000000" w:rsidRPr="00000000" w14:paraId="00000055">
            <w:pPr>
              <w:pageBreakBefore w:val="0"/>
              <w:spacing w:after="280" w:before="280"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Do not promote active engagement of learners</w:t>
            </w:r>
          </w:p>
          <w:p w:rsidR="00000000" w:rsidDel="00000000" w:rsidP="00000000" w:rsidRDefault="00000000" w:rsidRPr="00000000" w14:paraId="00000056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Ineffective use of technology (if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pageBreakBefore w:val="0"/>
              <w:spacing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Appropriate for lesson objectives</w:t>
            </w:r>
          </w:p>
          <w:p w:rsidR="00000000" w:rsidDel="00000000" w:rsidP="00000000" w:rsidRDefault="00000000" w:rsidRPr="00000000" w14:paraId="00000059">
            <w:pPr>
              <w:pageBreakBefore w:val="0"/>
              <w:spacing w:after="280" w:before="280"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Promote active engagement of all learners</w:t>
            </w:r>
          </w:p>
          <w:p w:rsidR="00000000" w:rsidDel="00000000" w:rsidP="00000000" w:rsidRDefault="00000000" w:rsidRPr="00000000" w14:paraId="0000005A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Effective use of technology (if applicable)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Grouping Structures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pageBreakBefore w:val="0"/>
              <w:spacing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Not compatible with learning objectives</w:t>
            </w:r>
          </w:p>
          <w:p w:rsidR="00000000" w:rsidDel="00000000" w:rsidP="00000000" w:rsidRDefault="00000000" w:rsidRPr="00000000" w14:paraId="0000005D">
            <w:pPr>
              <w:pageBreakBefore w:val="0"/>
              <w:spacing w:after="280" w:before="280"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Not developmentally appropriate</w:t>
            </w:r>
          </w:p>
          <w:p w:rsidR="00000000" w:rsidDel="00000000" w:rsidP="00000000" w:rsidRDefault="00000000" w:rsidRPr="00000000" w14:paraId="0000005E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Ineffective grouping of individual students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pageBreakBefore w:val="0"/>
              <w:spacing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Compatible with learning objectives</w:t>
            </w:r>
          </w:p>
          <w:p w:rsidR="00000000" w:rsidDel="00000000" w:rsidP="00000000" w:rsidRDefault="00000000" w:rsidRPr="00000000" w14:paraId="00000061">
            <w:pPr>
              <w:pageBreakBefore w:val="0"/>
              <w:spacing w:after="280" w:before="280"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Developmentally appropriate</w:t>
            </w:r>
          </w:p>
          <w:p w:rsidR="00000000" w:rsidDel="00000000" w:rsidP="00000000" w:rsidRDefault="00000000" w:rsidRPr="00000000" w14:paraId="00000062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Effective grouping of individual students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Lesson Sequence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pageBreakBefore w:val="0"/>
              <w:spacing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Does not tap/build prior knowledge</w:t>
            </w:r>
          </w:p>
          <w:p w:rsidR="00000000" w:rsidDel="00000000" w:rsidP="00000000" w:rsidRDefault="00000000" w:rsidRPr="00000000" w14:paraId="00000069">
            <w:pPr>
              <w:pageBreakBefore w:val="0"/>
              <w:spacing w:after="280" w:before="280"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Little or no use of explicit instruction, modeling, questions, guided practice, or other strategies to scaffold learning</w:t>
            </w:r>
          </w:p>
          <w:p w:rsidR="00000000" w:rsidDel="00000000" w:rsidP="00000000" w:rsidRDefault="00000000" w:rsidRPr="00000000" w14:paraId="0000006A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No closure or synthesis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pageBreakBefore w:val="0"/>
              <w:spacing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Some attempt to tap/build prior knowledge</w:t>
            </w:r>
          </w:p>
          <w:p w:rsidR="00000000" w:rsidDel="00000000" w:rsidP="00000000" w:rsidRDefault="00000000" w:rsidRPr="00000000" w14:paraId="0000006C">
            <w:pPr>
              <w:pageBreakBefore w:val="0"/>
              <w:spacing w:after="280" w:before="280"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Some use of explicit instruction, modeling, questions, guided practice or other strategies to scaffold learning</w:t>
            </w:r>
          </w:p>
          <w:p w:rsidR="00000000" w:rsidDel="00000000" w:rsidP="00000000" w:rsidRDefault="00000000" w:rsidRPr="00000000" w14:paraId="0000006D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Closure activity summarizes lesson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pageBreakBefore w:val="0"/>
              <w:spacing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Effectively taps/builds prior knowledge</w:t>
            </w:r>
          </w:p>
          <w:p w:rsidR="00000000" w:rsidDel="00000000" w:rsidP="00000000" w:rsidRDefault="00000000" w:rsidRPr="00000000" w14:paraId="0000006F">
            <w:pPr>
              <w:pageBreakBefore w:val="0"/>
              <w:spacing w:after="280" w:before="280"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Effective use of explicit instruction, modeling, questions, guided practice or other strategies to scaffold learning</w:t>
            </w:r>
          </w:p>
          <w:p w:rsidR="00000000" w:rsidDel="00000000" w:rsidP="00000000" w:rsidRDefault="00000000" w:rsidRPr="00000000" w14:paraId="00000070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Closure activity thoughtfully synthesizes learning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English Language Learners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No effort to use strategies that address the needs of ELLs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Some effort to use strategies that address the needs of ELLs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Effective use of strategies that address the needs of ELLs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Students with Special Needs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No adaptations or modifications of instruction to accommodate students with special needs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Some attempt to adapt or modify instruction to accommodate students with special needs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Effectively adapts and/or modifies instruction to accommodate students with special needs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Developmental Appropriateness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Few interactions and tasks are appropriate for students’ physical, social, emotional, cognitive/language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Most interactions and tasks are appropriate for students’ physical, social, emotional, cognitive/language development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All interactions and tasks are appropriate for students’ physical, social, emotional, cognitive/language development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Preparation for lesson Implementation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Materials and equipment are not readily accessible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Most materials and equipment are readily accessible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All materials and equipment readily accessible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Questioning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pageBreakBefore w:val="0"/>
              <w:spacing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No use of open-ended or higher-level questions</w:t>
            </w:r>
          </w:p>
          <w:p w:rsidR="00000000" w:rsidDel="00000000" w:rsidP="00000000" w:rsidRDefault="00000000" w:rsidRPr="00000000" w14:paraId="00000083">
            <w:pPr>
              <w:pageBreakBefore w:val="0"/>
              <w:spacing w:after="280" w:before="280"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No use of wait time or delving/probing</w:t>
            </w:r>
          </w:p>
          <w:p w:rsidR="00000000" w:rsidDel="00000000" w:rsidP="00000000" w:rsidRDefault="00000000" w:rsidRPr="00000000" w14:paraId="00000084">
            <w:pPr>
              <w:pageBreakBefore w:val="0"/>
              <w:spacing w:after="280" w:before="280"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No encouragement of students to formulate questions</w:t>
            </w:r>
          </w:p>
          <w:p w:rsidR="00000000" w:rsidDel="00000000" w:rsidP="00000000" w:rsidRDefault="00000000" w:rsidRPr="00000000" w14:paraId="00000085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Asks questions of only a few students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pageBreakBefore w:val="0"/>
              <w:spacing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Some use of open-ended or higher-level questions</w:t>
            </w:r>
          </w:p>
          <w:p w:rsidR="00000000" w:rsidDel="00000000" w:rsidP="00000000" w:rsidRDefault="00000000" w:rsidRPr="00000000" w14:paraId="00000087">
            <w:pPr>
              <w:pageBreakBefore w:val="0"/>
              <w:spacing w:after="280" w:before="280"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Occasionally provides wait time and delves/probes</w:t>
            </w:r>
          </w:p>
          <w:p w:rsidR="00000000" w:rsidDel="00000000" w:rsidP="00000000" w:rsidRDefault="00000000" w:rsidRPr="00000000" w14:paraId="00000088">
            <w:pPr>
              <w:pageBreakBefore w:val="0"/>
              <w:spacing w:after="280" w:before="280"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Occasionally encourages students to formulate questions</w:t>
            </w:r>
          </w:p>
          <w:p w:rsidR="00000000" w:rsidDel="00000000" w:rsidP="00000000" w:rsidRDefault="00000000" w:rsidRPr="00000000" w14:paraId="00000089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Asks questions of most students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pageBreakBefore w:val="0"/>
              <w:spacing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Consistent use of open-ended and higher-level questions</w:t>
            </w:r>
          </w:p>
          <w:p w:rsidR="00000000" w:rsidDel="00000000" w:rsidP="00000000" w:rsidRDefault="00000000" w:rsidRPr="00000000" w14:paraId="0000008B">
            <w:pPr>
              <w:pageBreakBefore w:val="0"/>
              <w:spacing w:after="280" w:before="280"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Consistently provides wait-time and delves/probes</w:t>
            </w:r>
          </w:p>
          <w:p w:rsidR="00000000" w:rsidDel="00000000" w:rsidP="00000000" w:rsidRDefault="00000000" w:rsidRPr="00000000" w14:paraId="0000008C">
            <w:pPr>
              <w:pageBreakBefore w:val="0"/>
              <w:spacing w:after="280" w:before="280"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Consistently encourages students to formulate thoughtful questions</w:t>
            </w:r>
          </w:p>
          <w:p w:rsidR="00000000" w:rsidDel="00000000" w:rsidP="00000000" w:rsidRDefault="00000000" w:rsidRPr="00000000" w14:paraId="0000008D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Asks questions equitably among all students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Informal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pageBreakBefore w:val="0"/>
              <w:spacing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Does not assess students’ understanding and does not make mental and written notes during lesson</w:t>
            </w:r>
          </w:p>
          <w:p w:rsidR="00000000" w:rsidDel="00000000" w:rsidP="00000000" w:rsidRDefault="00000000" w:rsidRPr="00000000" w14:paraId="00000090">
            <w:pPr>
              <w:pageBreakBefore w:val="0"/>
              <w:spacing w:after="280" w:before="280"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Does not monitor and adjust lesson based on student responses</w:t>
            </w:r>
          </w:p>
          <w:p w:rsidR="00000000" w:rsidDel="00000000" w:rsidP="00000000" w:rsidRDefault="00000000" w:rsidRPr="00000000" w14:paraId="00000091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Does not use informal assessment data to inform subsequent lessons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pageBreakBefore w:val="0"/>
              <w:spacing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Informally assess students’ understanding and makes mental and written notes during lesson</w:t>
            </w:r>
          </w:p>
          <w:p w:rsidR="00000000" w:rsidDel="00000000" w:rsidP="00000000" w:rsidRDefault="00000000" w:rsidRPr="00000000" w14:paraId="00000094">
            <w:pPr>
              <w:pageBreakBefore w:val="0"/>
              <w:spacing w:after="280" w:before="280"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Effectively monitors and adjusts lesson based on student responses</w:t>
            </w:r>
          </w:p>
          <w:p w:rsidR="00000000" w:rsidDel="00000000" w:rsidP="00000000" w:rsidRDefault="00000000" w:rsidRPr="00000000" w14:paraId="00000095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Uses assessment data to inform subsequent lessons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Classroom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pageBreakBefore w:val="0"/>
              <w:spacing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Little effectiveness in creating a positive, safe, and orderly classroom climate</w:t>
            </w:r>
          </w:p>
          <w:p w:rsidR="00000000" w:rsidDel="00000000" w:rsidP="00000000" w:rsidRDefault="00000000" w:rsidRPr="00000000" w14:paraId="00000098">
            <w:pPr>
              <w:pageBreakBefore w:val="0"/>
              <w:spacing w:after="280" w:before="280"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Unclear expectations, procedures, routines</w:t>
            </w:r>
          </w:p>
          <w:p w:rsidR="00000000" w:rsidDel="00000000" w:rsidP="00000000" w:rsidRDefault="00000000" w:rsidRPr="00000000" w14:paraId="00000099">
            <w:pPr>
              <w:pageBreakBefore w:val="0"/>
              <w:spacing w:after="280" w:before="280"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Chaotic transitions between activities</w:t>
            </w:r>
          </w:p>
          <w:p w:rsidR="00000000" w:rsidDel="00000000" w:rsidP="00000000" w:rsidRDefault="00000000" w:rsidRPr="00000000" w14:paraId="0000009A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Little or no effort toward building a community and culture of learners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pageBreakBefore w:val="0"/>
              <w:spacing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Beginning to create a positive, safe, and orderly classroom climate</w:t>
            </w:r>
          </w:p>
          <w:p w:rsidR="00000000" w:rsidDel="00000000" w:rsidP="00000000" w:rsidRDefault="00000000" w:rsidRPr="00000000" w14:paraId="0000009C">
            <w:pPr>
              <w:pageBreakBefore w:val="0"/>
              <w:spacing w:after="280" w:before="280"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Most expectations, procedures, routines are clear</w:t>
            </w:r>
          </w:p>
          <w:p w:rsidR="00000000" w:rsidDel="00000000" w:rsidP="00000000" w:rsidRDefault="00000000" w:rsidRPr="00000000" w14:paraId="0000009D">
            <w:pPr>
              <w:pageBreakBefore w:val="0"/>
              <w:spacing w:after="280" w:before="280"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Minimal confusion or delays in transitions between activities</w:t>
            </w:r>
          </w:p>
          <w:p w:rsidR="00000000" w:rsidDel="00000000" w:rsidP="00000000" w:rsidRDefault="00000000" w:rsidRPr="00000000" w14:paraId="0000009E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Beginning to develop classroom management strategies that build a community and culture of learners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pageBreakBefore w:val="0"/>
              <w:spacing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Consistently maintains a positive, safe, and orderly classroom climate</w:t>
            </w:r>
          </w:p>
          <w:p w:rsidR="00000000" w:rsidDel="00000000" w:rsidP="00000000" w:rsidRDefault="00000000" w:rsidRPr="00000000" w14:paraId="000000A0">
            <w:pPr>
              <w:pageBreakBefore w:val="0"/>
              <w:spacing w:after="280" w:before="280"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Clear expectations, procedures, routines</w:t>
            </w:r>
          </w:p>
          <w:p w:rsidR="00000000" w:rsidDel="00000000" w:rsidP="00000000" w:rsidRDefault="00000000" w:rsidRPr="00000000" w14:paraId="000000A1">
            <w:pPr>
              <w:pageBreakBefore w:val="0"/>
              <w:spacing w:after="280" w:before="280" w:line="240" w:lineRule="auto"/>
              <w:jc w:val="left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Smooth and effective transitions between activities</w:t>
            </w:r>
          </w:p>
          <w:p w:rsidR="00000000" w:rsidDel="00000000" w:rsidP="00000000" w:rsidRDefault="00000000" w:rsidRPr="00000000" w14:paraId="000000A2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Actively using classroom management strategies that build a community and culture of learners.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Active Student Engagement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Students are not actively engaged in thinking and participating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Some students are actively engaged in thinking and participating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All students are actively engaged in thinking and participating most of the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Responsiveness to students’ cultures and issues of diversity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Little or no effort to recognize and include students’ cultures and issues of diversity as part of the classroom setting and learning experiences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Evidence of some effort to include students’ cultures and issues of diversity as part of the classroom setting and learning experiences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pageBreakBefore w:val="0"/>
              <w:spacing w:line="240" w:lineRule="auto"/>
              <w:jc w:val="left"/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000000"/>
                <w:sz w:val="20"/>
                <w:szCs w:val="20"/>
                <w:rtl w:val="0"/>
              </w:rPr>
              <w:t xml:space="preserve">Evidence that students’ cultures and diversity issues are included as part of the classroom setting and learning experiences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pageBreakBefore w:val="0"/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6119820" cy="2832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283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4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7.0" w:type="dxa"/>
        <w:bottom w:w="0.0" w:type="dxa"/>
        <w:right w:w="51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7.0" w:type="dxa"/>
        <w:bottom w:w="0.0" w:type="dxa"/>
        <w:right w:w="5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cratch.mit.edu/" TargetMode="Externa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