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Name:_____________________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MicroBit Morse Code: Handout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/>
      </w:pPr>
      <w:r w:rsidDel="00000000" w:rsidR="00000000" w:rsidRPr="00000000">
        <w:rPr>
          <w:u w:val="single"/>
          <w:rtl w:val="0"/>
        </w:rPr>
        <w:t xml:space="preserve">Directions:</w:t>
      </w:r>
      <w:r w:rsidDel="00000000" w:rsidR="00000000" w:rsidRPr="00000000">
        <w:rPr>
          <w:rtl w:val="0"/>
        </w:rPr>
        <w:t xml:space="preserve">  Write a secret word below.  Make sure that your word is appropriate for school.  Then, use the code to encode your message for transmission. 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2009775</wp:posOffset>
            </wp:positionH>
            <wp:positionV relativeFrom="paragraph">
              <wp:posOffset>61646</wp:posOffset>
            </wp:positionV>
            <wp:extent cx="2842534" cy="2597239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496" l="0" r="154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2534" cy="2597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Secret Word:</w:t>
      </w:r>
    </w:p>
    <w:p w:rsidR="00000000" w:rsidDel="00000000" w:rsidP="00000000" w:rsidRDefault="00000000" w:rsidRPr="00000000" w14:paraId="00000013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“banana”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-ᐧᐧᐧ   ᐧ-   -ᐧ   ᐧ-   ᐧ-  ᐧ-</w:t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My Secret Word: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Encoded into Morse Code: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Once your Micro:Bit is coded, try sending your message to your partner.  When it is your turn to receive the message, record what you see below.  What was your partner’s secret word?</w:t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Message I received: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My Partner’s Secret Word:</w:t>
      </w:r>
    </w:p>
    <w:p w:rsidR="00000000" w:rsidDel="00000000" w:rsidP="00000000" w:rsidRDefault="00000000" w:rsidRPr="00000000" w14:paraId="0000002D">
      <w:pPr>
        <w:spacing w:after="0" w:before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E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Challenge</w:t>
      </w:r>
      <w:r w:rsidDel="00000000" w:rsidR="00000000" w:rsidRPr="00000000">
        <w:rPr>
          <w:i w:val="1"/>
          <w:rtl w:val="0"/>
        </w:rPr>
        <w:t xml:space="preserve">:  Can you send and receive a short </w:t>
      </w:r>
      <w:r w:rsidDel="00000000" w:rsidR="00000000" w:rsidRPr="00000000">
        <w:rPr>
          <w:b w:val="1"/>
          <w:i w:val="1"/>
          <w:rtl w:val="0"/>
        </w:rPr>
        <w:t xml:space="preserve">phrase</w:t>
      </w:r>
      <w:r w:rsidDel="00000000" w:rsidR="00000000" w:rsidRPr="00000000">
        <w:rPr>
          <w:i w:val="1"/>
          <w:rtl w:val="0"/>
        </w:rPr>
        <w:t xml:space="preserve"> message to your partner?</w:t>
      </w:r>
    </w:p>
    <w:p w:rsidR="00000000" w:rsidDel="00000000" w:rsidP="00000000" w:rsidRDefault="00000000" w:rsidRPr="00000000" w14:paraId="00000030">
      <w:pPr>
        <w:spacing w:after="0" w:before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Reflection: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How did communication change? Give specific examples to explain your thinking.  </w:t>
      </w:r>
    </w:p>
    <w:p w:rsidR="00000000" w:rsidDel="00000000" w:rsidP="00000000" w:rsidRDefault="00000000" w:rsidRPr="00000000" w14:paraId="00000033">
      <w:pPr>
        <w:spacing w:after="0" w:before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  <w:t xml:space="preserve">Which form of historical communication do you think is the best?  Why?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galoo">
    <w:embedRegular w:fontKey="{00000000-0000-0000-0000-000000000000}" r:id="rId1" w:subsetted="0"/>
  </w:font>
  <w:font w:name="Didact Gothic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idact Gothic" w:cs="Didact Gothic" w:eastAsia="Didact Gothic" w:hAnsi="Didact Gothic"/>
        <w:sz w:val="24"/>
        <w:szCs w:val="24"/>
        <w:lang w:val="en"/>
      </w:rPr>
    </w:rPrDefault>
    <w:pPrDefault>
      <w:pPr>
        <w:spacing w:after="120" w:before="4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Boogaloo" w:cs="Boogaloo" w:eastAsia="Boogaloo" w:hAnsi="Boogaloo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Didact Gothic" w:cs="Didact Gothic" w:eastAsia="Didact Gothic" w:hAnsi="Didact Gothic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galoo-regular.ttf"/><Relationship Id="rId2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